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9" w:rsidRPr="00421B09" w:rsidRDefault="00016572" w:rsidP="00421B09">
      <w:pPr>
        <w:jc w:val="center"/>
        <w:rPr>
          <w:rFonts w:ascii="仿宋" w:eastAsia="仿宋" w:hAnsi="仿宋" w:cs="Arial"/>
          <w:b/>
          <w:color w:val="282828"/>
          <w:sz w:val="36"/>
          <w:szCs w:val="36"/>
        </w:rPr>
      </w:pPr>
      <w:r w:rsidRPr="00421B09">
        <w:rPr>
          <w:rFonts w:ascii="仿宋" w:eastAsia="仿宋" w:hAnsi="仿宋" w:cs="Arial"/>
          <w:b/>
          <w:color w:val="282828"/>
          <w:sz w:val="36"/>
          <w:szCs w:val="36"/>
        </w:rPr>
        <w:t>关于申报专业技术人才知识更新工程</w:t>
      </w:r>
    </w:p>
    <w:p w:rsidR="00021882" w:rsidRPr="00421B09" w:rsidRDefault="00016572" w:rsidP="00421B09">
      <w:pPr>
        <w:jc w:val="center"/>
        <w:rPr>
          <w:rFonts w:ascii="仿宋" w:eastAsia="仿宋" w:hAnsi="仿宋" w:cs="Arial"/>
          <w:b/>
          <w:color w:val="282828"/>
          <w:sz w:val="36"/>
          <w:szCs w:val="36"/>
        </w:rPr>
      </w:pPr>
      <w:r w:rsidRPr="00421B09">
        <w:rPr>
          <w:rFonts w:ascii="仿宋" w:eastAsia="仿宋" w:hAnsi="仿宋" w:cs="Arial"/>
          <w:b/>
          <w:color w:val="282828"/>
          <w:sz w:val="36"/>
          <w:szCs w:val="36"/>
        </w:rPr>
        <w:t>2017年高级研修班项目选题的通知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center"/>
        <w:rPr>
          <w:rFonts w:ascii="Arial" w:eastAsia="宋体" w:hAnsi="Arial" w:cs="Arial"/>
          <w:color w:val="282828"/>
          <w:kern w:val="0"/>
          <w:sz w:val="23"/>
          <w:szCs w:val="23"/>
        </w:rPr>
      </w:pPr>
      <w:proofErr w:type="gramStart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皖人社秘</w:t>
      </w:r>
      <w:proofErr w:type="gramEnd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〔2017〕14号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各市、省直管县人力资源社会保障局，省直有关单位：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为推动我省专业技术人才队伍建设，加大高层次专业技术人才培养力度，</w:t>
      </w:r>
      <w:proofErr w:type="gramStart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根据人社部</w:t>
      </w:r>
      <w:proofErr w:type="gramEnd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《关于征集专业技术人才知识更新工程2017年高级研修项目选题的通知》（</w:t>
      </w:r>
      <w:proofErr w:type="gramStart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人社厅</w:t>
      </w:r>
      <w:proofErr w:type="gramEnd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发〔2016〕193号）和《安徽省专业技术人才知识更新工程高级研修班管理办法》（</w:t>
      </w:r>
      <w:proofErr w:type="gramStart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皖人社秘</w:t>
      </w:r>
      <w:proofErr w:type="gramEnd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〔2015〕165号）精神， 2017年我省将继续组织实施专业技术人才知识更新工程高级研修项目。现就有关事项通知如下：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一、选题范围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项目选题要围绕当前经济社会发展需要，服务新发展理念，深入推进供给侧结构性改革，服务我省“五大发展”行动计划和“调转促”行动计划；以装备制造、信息、生物技术、新材料、金融财会、生态环境保护、能源资源、防灾减灾、现代交通运输、农业科技、文化、社会工作等12个重点领域和现代物流、电子商务、法律、咨询、会计、工业设计、知识产权、食品安全、旅游等9个现代服务业为主，兼顾地方和行业发展需求；以高精尖缺人才为导向，加强高层次、急需紧缺专业技术人才培养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二、申报内容和程序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lastRenderedPageBreak/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（一）高级研修项目要按照高水平、小规模、重特色的要求，精心设置高级研修项目课程，邀请权威专家授课，采取主题报告、专题研讨、学术交流、现场教学等多种有效方式进行研修。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（二）高级研修项目应当面向全国或全省招收学员，学员一般应当是具有中高级专业技术职务（或职称）的专业技术人员或管理人员。国家级高级研修项目每期研修时间为4-6天左右，学员不少于70人；省级高级研修项目每期研修时间为3天左右，学员不少于50人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（三）各地、各单位应当按照通知要求的选题范围精心组织申报，我厅将以服务经济社会发展、突出重点领域、兼顾地方特色为原则，结合各地各单位以往高级研修项目组织实施情况，对申报的高级研修项目进行遴选，确定年度研修计划，并择优向人力资源社会保障部推荐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（四）高级研修项目经费由省人才专项资助，主要用于支付高级研修项目的课件制作费、培训场地费、讲课费、培训资料费等，不得向学员收取任何培训费用。企业申报须具有培训资质，能开具培训费发票。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三、有关要求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各地、各单位要高度重视高级研修班项目的申报工作，结合实际提出研修选题，认真填写《专业技术人才知识更新工程2017年高级研修班项目申报表》（见附件，如填写内容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lastRenderedPageBreak/>
        <w:t>较多，可另附纸），于2017年1月</w:t>
      </w:r>
      <w:r w:rsidR="00052BF0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18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日前将纸质材料加盖申报单位印章后，连同申报函一并报送省人力资源和社会保障</w:t>
      </w:r>
      <w:proofErr w:type="gramStart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厅专业</w:t>
      </w:r>
      <w:proofErr w:type="gramEnd"/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技术人员管理处，同时报送申报材料的电子版。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 xml:space="preserve"> </w:t>
      </w: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</w:p>
    <w:p w:rsidR="00052BF0" w:rsidRDefault="00052BF0" w:rsidP="00421B09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</w:pP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附件：专业技术人才知识更新工程2017年高级研修班项目申报表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</w:t>
      </w:r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  </w:t>
      </w:r>
      <w:bookmarkStart w:id="0" w:name="_GoBack"/>
      <w:bookmarkEnd w:id="0"/>
    </w:p>
    <w:p w:rsidR="00421B09" w:rsidRPr="00421B09" w:rsidRDefault="00421B09" w:rsidP="00421B09">
      <w:pPr>
        <w:widowControl/>
        <w:shd w:val="clear" w:color="auto" w:fill="FFFFFF"/>
        <w:spacing w:line="600" w:lineRule="atLeast"/>
        <w:jc w:val="right"/>
        <w:rPr>
          <w:rFonts w:ascii="Arial" w:eastAsia="宋体" w:hAnsi="Arial" w:cs="Arial"/>
          <w:color w:val="282828"/>
          <w:kern w:val="0"/>
          <w:sz w:val="23"/>
          <w:szCs w:val="23"/>
        </w:rPr>
      </w:pPr>
      <w:r w:rsidRPr="00421B09">
        <w:rPr>
          <w:rFonts w:ascii="仿宋_GB2312" w:eastAsia="仿宋_GB2312" w:hAnsi="Arial" w:cs="Arial" w:hint="eastAsia"/>
          <w:color w:val="282828"/>
          <w:kern w:val="0"/>
          <w:sz w:val="32"/>
          <w:szCs w:val="32"/>
          <w:shd w:val="clear" w:color="auto" w:fill="FFFFFF"/>
        </w:rPr>
        <w:t>2017年1月12日</w:t>
      </w:r>
    </w:p>
    <w:p w:rsidR="00421B09" w:rsidRPr="00421B09" w:rsidRDefault="00421B09"/>
    <w:sectPr w:rsidR="00421B09" w:rsidRPr="0042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72"/>
    <w:rsid w:val="00016572"/>
    <w:rsid w:val="00052BF0"/>
    <w:rsid w:val="00421B09"/>
    <w:rsid w:val="009265EB"/>
    <w:rsid w:val="00B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  <w:divsChild>
                            <w:div w:id="159744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995</Characters>
  <Application>Microsoft Office Word</Application>
  <DocSecurity>0</DocSecurity>
  <Lines>8</Lines>
  <Paragraphs>2</Paragraphs>
  <ScaleCrop>false</ScaleCrop>
  <Company>Sky123.Org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2017-01-13T04:15:00Z</dcterms:created>
  <dcterms:modified xsi:type="dcterms:W3CDTF">2017-01-13T06:25:00Z</dcterms:modified>
</cp:coreProperties>
</file>